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D6" w:rsidRPr="003D62F4" w:rsidRDefault="007834D6" w:rsidP="007834D6">
      <w:pPr>
        <w:ind w:firstLine="720"/>
        <w:jc w:val="center"/>
        <w:rPr>
          <w:rFonts w:ascii="Comic Sans MS" w:hAnsi="Comic Sans MS"/>
          <w:b/>
          <w:sz w:val="72"/>
          <w:szCs w:val="72"/>
        </w:rPr>
      </w:pPr>
      <w:r w:rsidRPr="003D62F4">
        <w:rPr>
          <w:rFonts w:ascii="Comic Sans MS" w:hAnsi="Comic Sans MS"/>
          <w:b/>
          <w:sz w:val="72"/>
          <w:szCs w:val="72"/>
        </w:rPr>
        <w:t>Second Grade News</w:t>
      </w:r>
    </w:p>
    <w:p w:rsidR="007834D6" w:rsidRPr="003D62F4" w:rsidRDefault="007834D6" w:rsidP="007834D6">
      <w:pPr>
        <w:jc w:val="center"/>
        <w:rPr>
          <w:rFonts w:ascii="Comic Sans MS" w:hAnsi="Comic Sans MS"/>
          <w:b/>
          <w:sz w:val="20"/>
          <w:szCs w:val="20"/>
        </w:rPr>
      </w:pPr>
      <w:r w:rsidRPr="003D62F4">
        <w:rPr>
          <w:rFonts w:ascii="Comic Sans MS" w:hAnsi="Comic Sans MS"/>
          <w:b/>
          <w:sz w:val="20"/>
          <w:szCs w:val="20"/>
        </w:rPr>
        <w:t>From the classes of Mrs. Bautch and Mrs. Slade</w:t>
      </w:r>
    </w:p>
    <w:p w:rsidR="007834D6" w:rsidRDefault="007834D6" w:rsidP="007834D6">
      <w:pPr>
        <w:jc w:val="center"/>
        <w:rPr>
          <w:rFonts w:ascii="Comic Sans MS" w:hAnsi="Comic Sans MS"/>
          <w:b/>
          <w:sz w:val="40"/>
          <w:szCs w:val="40"/>
        </w:rPr>
      </w:pPr>
      <w:r>
        <w:rPr>
          <w:rFonts w:ascii="Comic Sans MS" w:hAnsi="Comic Sans MS"/>
          <w:b/>
          <w:sz w:val="40"/>
          <w:szCs w:val="40"/>
        </w:rPr>
        <w:t>2</w:t>
      </w:r>
      <w:r w:rsidRPr="003D62F4">
        <w:rPr>
          <w:rFonts w:ascii="Comic Sans MS" w:hAnsi="Comic Sans MS"/>
          <w:b/>
          <w:sz w:val="40"/>
          <w:szCs w:val="40"/>
        </w:rPr>
        <w:t>-</w:t>
      </w:r>
      <w:r>
        <w:rPr>
          <w:rFonts w:ascii="Comic Sans MS" w:hAnsi="Comic Sans MS"/>
          <w:b/>
          <w:sz w:val="40"/>
          <w:szCs w:val="40"/>
        </w:rPr>
        <w:t>18</w:t>
      </w:r>
      <w:r w:rsidRPr="003D62F4">
        <w:rPr>
          <w:rFonts w:ascii="Comic Sans MS" w:hAnsi="Comic Sans MS"/>
          <w:b/>
          <w:sz w:val="40"/>
          <w:szCs w:val="40"/>
        </w:rPr>
        <w:t>-16</w:t>
      </w:r>
    </w:p>
    <w:p w:rsidR="007834D6" w:rsidRPr="00B3221E" w:rsidRDefault="007834D6" w:rsidP="007834D6">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val="0"/>
          <w:bCs w:val="0"/>
          <w:color w:val="auto"/>
          <w:sz w:val="40"/>
          <w:szCs w:val="40"/>
        </w:rPr>
      </w:pPr>
      <w:r>
        <w:rPr>
          <w:rFonts w:ascii="Comic Sans MS" w:hAnsi="Comic Sans MS"/>
          <w:b w:val="0"/>
          <w:color w:val="auto"/>
          <w:sz w:val="40"/>
          <w:szCs w:val="40"/>
        </w:rPr>
        <w:t>Math</w:t>
      </w:r>
    </w:p>
    <w:p w:rsidR="00F202B7" w:rsidRDefault="00F202B7" w:rsidP="00F202B7">
      <w:pPr>
        <w:rPr>
          <w:rFonts w:ascii="Comic Sans MS" w:hAnsi="Comic Sans MS"/>
          <w:sz w:val="28"/>
          <w:szCs w:val="28"/>
        </w:rPr>
      </w:pPr>
      <w:r>
        <w:rPr>
          <w:rFonts w:ascii="Comic Sans MS" w:hAnsi="Comic Sans MS"/>
          <w:sz w:val="28"/>
          <w:szCs w:val="28"/>
        </w:rPr>
        <w:tab/>
      </w:r>
    </w:p>
    <w:p w:rsidR="00F202B7" w:rsidRDefault="00F30E18" w:rsidP="00F202B7">
      <w:pPr>
        <w:rPr>
          <w:rFonts w:ascii="Comic Sans MS" w:hAnsi="Comic Sans MS"/>
          <w:sz w:val="28"/>
          <w:szCs w:val="28"/>
        </w:rPr>
      </w:pPr>
      <w:r>
        <w:rPr>
          <w:noProof/>
        </w:rPr>
        <w:drawing>
          <wp:anchor distT="0" distB="0" distL="114300" distR="114300" simplePos="0" relativeHeight="251660288" behindDoc="1" locked="0" layoutInCell="1" allowOverlap="1" wp14:anchorId="7C9992DD" wp14:editId="2AA42198">
            <wp:simplePos x="0" y="0"/>
            <wp:positionH relativeFrom="column">
              <wp:posOffset>5963920</wp:posOffset>
            </wp:positionH>
            <wp:positionV relativeFrom="paragraph">
              <wp:posOffset>70485</wp:posOffset>
            </wp:positionV>
            <wp:extent cx="914400" cy="955040"/>
            <wp:effectExtent l="0" t="0" r="0" b="0"/>
            <wp:wrapTight wrapText="bothSides">
              <wp:wrapPolygon edited="0">
                <wp:start x="0" y="0"/>
                <wp:lineTo x="0" y="21112"/>
                <wp:lineTo x="21150" y="21112"/>
                <wp:lineTo x="21150" y="0"/>
                <wp:lineTo x="0" y="0"/>
              </wp:wrapPolygon>
            </wp:wrapTight>
            <wp:docPr id="1" name="Picture 1" descr="http://comps.canstockphoto.com/can-stock-photo_csp16209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62096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2B7">
        <w:rPr>
          <w:rFonts w:ascii="Comic Sans MS" w:hAnsi="Comic Sans MS"/>
          <w:sz w:val="28"/>
          <w:szCs w:val="28"/>
        </w:rPr>
        <w:tab/>
        <w:t>Our math work this week has focused on money representations and finding the value of coin combinations.</w:t>
      </w:r>
      <w:r w:rsidR="00FD0FEF">
        <w:rPr>
          <w:rFonts w:ascii="Comic Sans MS" w:hAnsi="Comic Sans MS"/>
          <w:sz w:val="28"/>
          <w:szCs w:val="28"/>
        </w:rPr>
        <w:t xml:space="preserve">  </w:t>
      </w:r>
      <w:r w:rsidR="007E7166">
        <w:rPr>
          <w:rFonts w:ascii="Comic Sans MS" w:hAnsi="Comic Sans MS"/>
          <w:sz w:val="28"/>
          <w:szCs w:val="28"/>
        </w:rPr>
        <w:t>The second graders are using their understanding of place value and their skill of skip counting to determine the value of a group of coins.  They have also been introduced to the difference between the dollar sign and the cent sign and the two ways in which money amounts can be labeled.</w:t>
      </w:r>
    </w:p>
    <w:p w:rsidR="00692305" w:rsidRDefault="00692305" w:rsidP="00F202B7">
      <w:pPr>
        <w:rPr>
          <w:rFonts w:ascii="Comic Sans MS" w:hAnsi="Comic Sans MS"/>
          <w:sz w:val="28"/>
          <w:szCs w:val="28"/>
        </w:rPr>
      </w:pPr>
      <w:r>
        <w:rPr>
          <w:rFonts w:ascii="Comic Sans MS" w:hAnsi="Comic Sans MS"/>
          <w:sz w:val="28"/>
          <w:szCs w:val="28"/>
        </w:rPr>
        <w:tab/>
        <w:t xml:space="preserve">Thank you for helping your child to gather coins to keep at school to use during math time. Using actual coins is very beneficial for children when learning about coin values and counting coin combinations.  </w:t>
      </w:r>
    </w:p>
    <w:p w:rsidR="008578B9" w:rsidRDefault="008578B9" w:rsidP="00F202B7">
      <w:pPr>
        <w:rPr>
          <w:rFonts w:ascii="Comic Sans MS" w:hAnsi="Comic Sans MS"/>
          <w:sz w:val="28"/>
          <w:szCs w:val="28"/>
        </w:rPr>
      </w:pPr>
    </w:p>
    <w:p w:rsidR="008578B9" w:rsidRPr="0067614F" w:rsidRDefault="008578B9" w:rsidP="008578B9">
      <w:pPr>
        <w:pStyle w:val="BodyText"/>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67614F">
        <w:rPr>
          <w:rFonts w:ascii="Comic Sans MS" w:hAnsi="Comic Sans MS"/>
          <w:bCs/>
          <w:sz w:val="40"/>
        </w:rPr>
        <w:t>Language Arts</w:t>
      </w:r>
    </w:p>
    <w:p w:rsidR="008578B9" w:rsidRDefault="008578B9" w:rsidP="008578B9">
      <w:pPr>
        <w:rPr>
          <w:rFonts w:ascii="Comic Sans MS" w:hAnsi="Comic Sans MS"/>
          <w:sz w:val="28"/>
          <w:szCs w:val="28"/>
        </w:rPr>
      </w:pPr>
    </w:p>
    <w:p w:rsidR="008578B9" w:rsidRDefault="008578B9" w:rsidP="008578B9">
      <w:pPr>
        <w:rPr>
          <w:rFonts w:ascii="Comic Sans MS" w:hAnsi="Comic Sans MS"/>
          <w:sz w:val="28"/>
          <w:szCs w:val="28"/>
        </w:rPr>
      </w:pPr>
      <w:r>
        <w:rPr>
          <w:rFonts w:ascii="Comic Sans MS" w:hAnsi="Comic Sans MS"/>
          <w:sz w:val="28"/>
          <w:szCs w:val="28"/>
        </w:rPr>
        <w:tab/>
        <w:t>In reading, our focus this week has been on different places of the world.  The second graders are reading about various climates and terrains.  Comparing and contrasting features of various locations has been our emphasis as we work toward greater comprehension of texts.  The children are also reading about and comparing and contrasting the alligator and the crocodile.</w:t>
      </w:r>
    </w:p>
    <w:p w:rsidR="008578B9" w:rsidRDefault="008578B9" w:rsidP="00F202B7">
      <w:pPr>
        <w:rPr>
          <w:rFonts w:ascii="Comic Sans MS" w:hAnsi="Comic Sans MS"/>
          <w:sz w:val="28"/>
          <w:szCs w:val="28"/>
        </w:rPr>
      </w:pPr>
      <w:r>
        <w:rPr>
          <w:rFonts w:ascii="Comic Sans MS" w:hAnsi="Comic Sans MS"/>
          <w:sz w:val="28"/>
          <w:szCs w:val="28"/>
        </w:rPr>
        <w:tab/>
        <w:t xml:space="preserve">The children have been working with words with silent letters.  This week’s words contain the silent letters in words spelled with </w:t>
      </w:r>
      <w:r>
        <w:rPr>
          <w:rFonts w:ascii="Comic Sans MS" w:hAnsi="Comic Sans MS"/>
          <w:i/>
          <w:sz w:val="28"/>
          <w:szCs w:val="28"/>
        </w:rPr>
        <w:t>wr</w:t>
      </w:r>
      <w:r>
        <w:rPr>
          <w:rFonts w:ascii="Comic Sans MS" w:hAnsi="Comic Sans MS"/>
          <w:sz w:val="28"/>
          <w:szCs w:val="28"/>
        </w:rPr>
        <w:t xml:space="preserve">, </w:t>
      </w:r>
      <w:r>
        <w:rPr>
          <w:rFonts w:ascii="Comic Sans MS" w:hAnsi="Comic Sans MS"/>
          <w:i/>
          <w:sz w:val="28"/>
          <w:szCs w:val="28"/>
        </w:rPr>
        <w:t>kn</w:t>
      </w:r>
      <w:r>
        <w:rPr>
          <w:rFonts w:ascii="Comic Sans MS" w:hAnsi="Comic Sans MS"/>
          <w:sz w:val="28"/>
          <w:szCs w:val="28"/>
        </w:rPr>
        <w:t xml:space="preserve">, </w:t>
      </w:r>
      <w:r>
        <w:rPr>
          <w:rFonts w:ascii="Comic Sans MS" w:hAnsi="Comic Sans MS"/>
          <w:i/>
          <w:sz w:val="28"/>
          <w:szCs w:val="28"/>
        </w:rPr>
        <w:t>gn</w:t>
      </w:r>
      <w:r>
        <w:rPr>
          <w:rFonts w:ascii="Comic Sans MS" w:hAnsi="Comic Sans MS"/>
          <w:sz w:val="28"/>
          <w:szCs w:val="28"/>
        </w:rPr>
        <w:t xml:space="preserve">, </w:t>
      </w:r>
      <w:r>
        <w:rPr>
          <w:rFonts w:ascii="Comic Sans MS" w:hAnsi="Comic Sans MS"/>
          <w:i/>
          <w:sz w:val="28"/>
          <w:szCs w:val="28"/>
        </w:rPr>
        <w:t>mb</w:t>
      </w:r>
      <w:r>
        <w:rPr>
          <w:rFonts w:ascii="Comic Sans MS" w:hAnsi="Comic Sans MS"/>
          <w:sz w:val="28"/>
          <w:szCs w:val="28"/>
        </w:rPr>
        <w:t xml:space="preserve">, and </w:t>
      </w:r>
      <w:r>
        <w:rPr>
          <w:rFonts w:ascii="Comic Sans MS" w:hAnsi="Comic Sans MS"/>
          <w:i/>
          <w:sz w:val="28"/>
          <w:szCs w:val="28"/>
        </w:rPr>
        <w:t>sc</w:t>
      </w:r>
      <w:r>
        <w:rPr>
          <w:rFonts w:ascii="Comic Sans MS" w:hAnsi="Comic Sans MS"/>
          <w:sz w:val="28"/>
          <w:szCs w:val="28"/>
        </w:rPr>
        <w:t>.  They have also been “keeping their eyes open” for compound words.</w:t>
      </w:r>
    </w:p>
    <w:p w:rsidR="009F05CD" w:rsidRDefault="009F05CD" w:rsidP="00F202B7">
      <w:pPr>
        <w:rPr>
          <w:rFonts w:ascii="Comic Sans MS" w:hAnsi="Comic Sans MS"/>
          <w:sz w:val="28"/>
          <w:szCs w:val="28"/>
        </w:rPr>
      </w:pPr>
    </w:p>
    <w:p w:rsidR="009F05CD" w:rsidRPr="00692305" w:rsidRDefault="009F05CD" w:rsidP="009F05CD">
      <w:pPr>
        <w:pStyle w:val="BodyText"/>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692305">
        <w:rPr>
          <w:rFonts w:ascii="Comic Sans MS" w:hAnsi="Comic Sans MS"/>
          <w:bCs/>
          <w:sz w:val="40"/>
        </w:rPr>
        <w:t>Literature</w:t>
      </w:r>
    </w:p>
    <w:p w:rsidR="009F05CD" w:rsidRDefault="009F05CD" w:rsidP="009F05CD">
      <w:pPr>
        <w:pStyle w:val="BodyText"/>
        <w:jc w:val="center"/>
        <w:rPr>
          <w:rFonts w:ascii="Comic Sans MS" w:hAnsi="Comic Sans MS"/>
          <w:sz w:val="12"/>
        </w:rPr>
      </w:pPr>
    </w:p>
    <w:p w:rsidR="009F05CD" w:rsidRDefault="009F05CD" w:rsidP="009F05CD">
      <w:pPr>
        <w:pStyle w:val="BodyText"/>
        <w:jc w:val="center"/>
        <w:rPr>
          <w:rFonts w:ascii="Comic Sans MS" w:hAnsi="Comic Sans MS"/>
          <w:sz w:val="12"/>
        </w:rPr>
      </w:pPr>
    </w:p>
    <w:p w:rsidR="009F05CD" w:rsidRDefault="009F05CD" w:rsidP="009F05CD">
      <w:pPr>
        <w:pStyle w:val="BodyText"/>
        <w:ind w:firstLine="720"/>
        <w:rPr>
          <w:rFonts w:ascii="Comic Sans MS" w:hAnsi="Comic Sans MS"/>
          <w:szCs w:val="28"/>
        </w:rPr>
      </w:pPr>
      <w:r w:rsidRPr="0051583C">
        <w:rPr>
          <w:rFonts w:ascii="Comic Sans MS" w:hAnsi="Comic Sans MS"/>
          <w:noProof/>
          <w:szCs w:val="28"/>
        </w:rPr>
        <w:drawing>
          <wp:anchor distT="0" distB="0" distL="114300" distR="114300" simplePos="0" relativeHeight="251662336" behindDoc="1" locked="0" layoutInCell="1" allowOverlap="1" wp14:anchorId="5FF082D2" wp14:editId="28D7A947">
            <wp:simplePos x="0" y="0"/>
            <wp:positionH relativeFrom="column">
              <wp:posOffset>5948680</wp:posOffset>
            </wp:positionH>
            <wp:positionV relativeFrom="paragraph">
              <wp:posOffset>-1905</wp:posOffset>
            </wp:positionV>
            <wp:extent cx="725805" cy="1008380"/>
            <wp:effectExtent l="0" t="0" r="0" b="1270"/>
            <wp:wrapTight wrapText="bothSides">
              <wp:wrapPolygon edited="0">
                <wp:start x="0" y="0"/>
                <wp:lineTo x="0" y="21219"/>
                <wp:lineTo x="20976" y="21219"/>
                <wp:lineTo x="20976" y="0"/>
                <wp:lineTo x="0" y="0"/>
              </wp:wrapPolygon>
            </wp:wrapTight>
            <wp:docPr id="5" name="Picture 5" descr="http://www.kidsreads.com/art/covers/156247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dsreads.com/art/covers/1562470817.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580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83C">
        <w:rPr>
          <w:rFonts w:ascii="Comic Sans MS" w:hAnsi="Comic Sans MS"/>
          <w:szCs w:val="28"/>
        </w:rPr>
        <w:t xml:space="preserve">We are completing book four in the Addy series titled </w:t>
      </w:r>
      <w:r w:rsidRPr="0051583C">
        <w:rPr>
          <w:rFonts w:ascii="Comic Sans MS" w:hAnsi="Comic Sans MS"/>
          <w:i/>
          <w:iCs/>
          <w:szCs w:val="28"/>
        </w:rPr>
        <w:t>Happy Birthday, Addy</w:t>
      </w:r>
      <w:r w:rsidRPr="0051583C">
        <w:rPr>
          <w:rFonts w:ascii="Comic Sans MS" w:hAnsi="Comic Sans MS"/>
          <w:i/>
          <w:szCs w:val="28"/>
        </w:rPr>
        <w:t>!</w:t>
      </w:r>
      <w:r w:rsidRPr="0051583C">
        <w:rPr>
          <w:rFonts w:ascii="Comic Sans MS" w:hAnsi="Comic Sans MS"/>
          <w:szCs w:val="28"/>
        </w:rPr>
        <w:t xml:space="preserve">  </w:t>
      </w:r>
      <w:r>
        <w:rPr>
          <w:rFonts w:ascii="Comic Sans MS" w:hAnsi="Comic Sans MS"/>
          <w:szCs w:val="28"/>
        </w:rPr>
        <w:t>Addy</w:t>
      </w:r>
      <w:r w:rsidRPr="0051583C">
        <w:rPr>
          <w:rFonts w:ascii="Comic Sans MS" w:hAnsi="Comic Sans MS"/>
          <w:szCs w:val="28"/>
        </w:rPr>
        <w:t xml:space="preserve"> is about to choose a very historic date to celebrate her birthday.</w:t>
      </w:r>
    </w:p>
    <w:p w:rsidR="009F05CD" w:rsidRDefault="009F05CD" w:rsidP="009F05CD">
      <w:pPr>
        <w:pStyle w:val="BodyText"/>
        <w:ind w:firstLine="720"/>
        <w:rPr>
          <w:rFonts w:ascii="Comic Sans MS" w:hAnsi="Comic Sans MS"/>
          <w:szCs w:val="28"/>
        </w:rPr>
      </w:pPr>
    </w:p>
    <w:p w:rsidR="00C73AF2" w:rsidRDefault="00C73AF2" w:rsidP="00F202B7">
      <w:pPr>
        <w:rPr>
          <w:rFonts w:ascii="Comic Sans MS" w:hAnsi="Comic Sans MS"/>
          <w:sz w:val="28"/>
          <w:szCs w:val="28"/>
        </w:rPr>
      </w:pPr>
    </w:p>
    <w:p w:rsidR="00C73AF2" w:rsidRPr="0067614F" w:rsidRDefault="00C73AF2" w:rsidP="00C73AF2">
      <w:pPr>
        <w:pStyle w:val="BodyText"/>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67614F">
        <w:rPr>
          <w:rFonts w:ascii="Comic Sans MS" w:hAnsi="Comic Sans MS"/>
          <w:bCs/>
          <w:sz w:val="40"/>
        </w:rPr>
        <w:t>Writing</w:t>
      </w:r>
    </w:p>
    <w:p w:rsidR="00C73AF2" w:rsidRDefault="00C73AF2" w:rsidP="00C73AF2">
      <w:pPr>
        <w:rPr>
          <w:rFonts w:ascii="Comic Sans MS" w:hAnsi="Comic Sans MS"/>
          <w:sz w:val="28"/>
          <w:szCs w:val="28"/>
        </w:rPr>
      </w:pPr>
    </w:p>
    <w:p w:rsidR="00C73AF2" w:rsidRDefault="00C73AF2" w:rsidP="00C73AF2">
      <w:pPr>
        <w:ind w:firstLine="720"/>
        <w:rPr>
          <w:rFonts w:ascii="Comic Sans MS" w:hAnsi="Comic Sans MS"/>
          <w:sz w:val="28"/>
          <w:szCs w:val="28"/>
        </w:rPr>
      </w:pPr>
      <w:r>
        <w:rPr>
          <w:rFonts w:ascii="Comic Sans MS" w:hAnsi="Comic Sans MS"/>
          <w:sz w:val="28"/>
          <w:szCs w:val="28"/>
        </w:rPr>
        <w:t xml:space="preserve">The children are learning about linking verbs.  Linking verbs connect the subject to the rest of the sentence.  They do not show action.  The linking verbs we focused on this week are </w:t>
      </w:r>
      <w:r>
        <w:rPr>
          <w:rFonts w:ascii="Comic Sans MS" w:hAnsi="Comic Sans MS"/>
          <w:i/>
          <w:sz w:val="28"/>
          <w:szCs w:val="28"/>
        </w:rPr>
        <w:t>is</w:t>
      </w:r>
      <w:r>
        <w:rPr>
          <w:rFonts w:ascii="Comic Sans MS" w:hAnsi="Comic Sans MS"/>
          <w:sz w:val="28"/>
          <w:szCs w:val="28"/>
        </w:rPr>
        <w:t xml:space="preserve">, </w:t>
      </w:r>
      <w:r>
        <w:rPr>
          <w:rFonts w:ascii="Comic Sans MS" w:hAnsi="Comic Sans MS"/>
          <w:i/>
          <w:sz w:val="28"/>
          <w:szCs w:val="28"/>
        </w:rPr>
        <w:t>am</w:t>
      </w:r>
      <w:r>
        <w:rPr>
          <w:rFonts w:ascii="Comic Sans MS" w:hAnsi="Comic Sans MS"/>
          <w:sz w:val="28"/>
          <w:szCs w:val="28"/>
        </w:rPr>
        <w:t xml:space="preserve">, and </w:t>
      </w:r>
      <w:r>
        <w:rPr>
          <w:rFonts w:ascii="Comic Sans MS" w:hAnsi="Comic Sans MS"/>
          <w:i/>
          <w:sz w:val="28"/>
          <w:szCs w:val="28"/>
        </w:rPr>
        <w:t>are</w:t>
      </w:r>
      <w:r>
        <w:rPr>
          <w:rFonts w:ascii="Comic Sans MS" w:hAnsi="Comic Sans MS"/>
          <w:sz w:val="28"/>
          <w:szCs w:val="28"/>
        </w:rPr>
        <w:t xml:space="preserve">.  </w:t>
      </w:r>
    </w:p>
    <w:p w:rsidR="00C73AF2" w:rsidRPr="00DF2132" w:rsidRDefault="00C73AF2" w:rsidP="00C73AF2">
      <w:pPr>
        <w:ind w:firstLine="720"/>
        <w:rPr>
          <w:rFonts w:ascii="Comic Sans MS" w:hAnsi="Comic Sans MS"/>
          <w:sz w:val="28"/>
          <w:szCs w:val="28"/>
        </w:rPr>
      </w:pPr>
      <w:r>
        <w:rPr>
          <w:rFonts w:ascii="Comic Sans MS" w:hAnsi="Comic Sans MS"/>
          <w:sz w:val="28"/>
          <w:szCs w:val="28"/>
        </w:rPr>
        <w:t>Our mechanics lessons this week were regarding the capitalization of proper nouns.  Proper nouns name specific people, places, or things.</w:t>
      </w:r>
    </w:p>
    <w:p w:rsidR="00931DCE" w:rsidRDefault="00931DCE" w:rsidP="00FC6E0E">
      <w:pPr>
        <w:pStyle w:val="BodyText"/>
        <w:ind w:firstLine="720"/>
        <w:rPr>
          <w:rFonts w:ascii="Comic Sans MS" w:hAnsi="Comic Sans MS"/>
          <w:szCs w:val="28"/>
        </w:rPr>
      </w:pPr>
    </w:p>
    <w:p w:rsidR="00BF3FCD" w:rsidRPr="00BF3FCD" w:rsidRDefault="00BF3FCD" w:rsidP="00BF3FCD">
      <w:pPr>
        <w:pStyle w:val="BodyText"/>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Cs/>
          <w:sz w:val="40"/>
        </w:rPr>
      </w:pPr>
      <w:r w:rsidRPr="00BF3FCD">
        <w:rPr>
          <w:rFonts w:ascii="Comic Sans MS" w:hAnsi="Comic Sans MS"/>
          <w:bCs/>
          <w:sz w:val="40"/>
        </w:rPr>
        <w:t>Science</w:t>
      </w:r>
    </w:p>
    <w:p w:rsidR="00BF3FCD" w:rsidRPr="002B6D62" w:rsidRDefault="00BF3FCD" w:rsidP="00BF3FCD">
      <w:pPr>
        <w:tabs>
          <w:tab w:val="left" w:pos="2440"/>
        </w:tabs>
        <w:rPr>
          <w:rFonts w:ascii="Comic Sans MS" w:hAnsi="Comic Sans MS"/>
          <w:sz w:val="26"/>
          <w:szCs w:val="26"/>
        </w:rPr>
      </w:pPr>
    </w:p>
    <w:p w:rsidR="00BF3FCD" w:rsidRDefault="00BF3FCD" w:rsidP="00BF3FCD">
      <w:pPr>
        <w:pStyle w:val="BodyText"/>
        <w:ind w:firstLine="720"/>
        <w:rPr>
          <w:rFonts w:ascii="Comic Sans MS" w:hAnsi="Comic Sans MS"/>
          <w:szCs w:val="28"/>
        </w:rPr>
      </w:pPr>
      <w:r w:rsidRPr="001F3A06">
        <w:rPr>
          <w:rFonts w:ascii="Comic Sans MS" w:hAnsi="Comic Sans MS"/>
          <w:szCs w:val="28"/>
        </w:rPr>
        <w:t>This week we began a unit of study on Air &amp; Weather.  The students will be observing weather and exploring the properties of air, clouds, and rain.  You may like to check out Oak Hill’s Weatherbug to look at the temperature and weather.  You may access Weatherbug from the school’s website.  On the left-hand side click “on-line resources.”  Then, click “student resources.”  You will see Weatherbug as one of the links.</w:t>
      </w:r>
    </w:p>
    <w:p w:rsidR="00942709" w:rsidRDefault="00942709" w:rsidP="00BF3FCD">
      <w:pPr>
        <w:pStyle w:val="BodyText"/>
        <w:ind w:firstLine="720"/>
        <w:rPr>
          <w:rFonts w:ascii="Comic Sans MS" w:hAnsi="Comic Sans MS"/>
          <w:szCs w:val="28"/>
        </w:rPr>
      </w:pPr>
    </w:p>
    <w:p w:rsidR="00942709" w:rsidRPr="00942709" w:rsidRDefault="00942709" w:rsidP="00942709">
      <w:pPr>
        <w:pStyle w:val="BodyText"/>
        <w:pBdr>
          <w:top w:val="thickThinSmallGap" w:sz="24" w:space="0" w:color="auto"/>
          <w:left w:val="thickThinSmallGap" w:sz="24" w:space="4" w:color="auto"/>
          <w:bottom w:val="thinThickSmallGap" w:sz="24" w:space="5" w:color="auto"/>
          <w:right w:val="thinThickSmallGap" w:sz="24" w:space="4" w:color="auto"/>
        </w:pBdr>
        <w:jc w:val="center"/>
        <w:rPr>
          <w:rFonts w:ascii="Comic Sans MS" w:hAnsi="Comic Sans MS"/>
          <w:bCs/>
          <w:sz w:val="40"/>
        </w:rPr>
      </w:pPr>
      <w:r w:rsidRPr="00942709">
        <w:rPr>
          <w:rFonts w:ascii="Comic Sans MS" w:hAnsi="Comic Sans MS"/>
          <w:bCs/>
          <w:sz w:val="40"/>
        </w:rPr>
        <w:t>One District, One Book</w:t>
      </w:r>
    </w:p>
    <w:p w:rsidR="00942709" w:rsidRDefault="00942709" w:rsidP="00942709">
      <w:pPr>
        <w:ind w:firstLine="720"/>
        <w:rPr>
          <w:rStyle w:val="Emphasis"/>
          <w:rFonts w:ascii="Comic Sans MS" w:hAnsi="Comic Sans MS"/>
          <w:bCs/>
          <w:i w:val="0"/>
          <w:color w:val="666666"/>
          <w:sz w:val="28"/>
          <w:szCs w:val="28"/>
          <w:shd w:val="clear" w:color="auto" w:fill="FFFFFF"/>
        </w:rPr>
      </w:pPr>
    </w:p>
    <w:p w:rsidR="00942709" w:rsidRPr="00942709" w:rsidRDefault="00942709" w:rsidP="00942709">
      <w:pPr>
        <w:ind w:firstLine="720"/>
        <w:rPr>
          <w:rStyle w:val="Emphasis"/>
          <w:rFonts w:ascii="Comic Sans MS" w:hAnsi="Comic Sans MS"/>
          <w:bCs/>
          <w:i w:val="0"/>
          <w:sz w:val="28"/>
          <w:szCs w:val="28"/>
          <w:shd w:val="clear" w:color="auto" w:fill="FFFFFF"/>
        </w:rPr>
      </w:pPr>
      <w:r w:rsidRPr="00942709">
        <w:rPr>
          <w:rStyle w:val="Emphasis"/>
          <w:rFonts w:ascii="Comic Sans MS" w:hAnsi="Comic Sans MS"/>
          <w:bCs/>
          <w:i w:val="0"/>
          <w:sz w:val="28"/>
          <w:szCs w:val="28"/>
          <w:shd w:val="clear" w:color="auto" w:fill="FFFFFF"/>
        </w:rPr>
        <w:t xml:space="preserve">We hope your family is enjoying </w:t>
      </w:r>
      <w:r w:rsidRPr="00942709">
        <w:rPr>
          <w:rStyle w:val="Emphasis"/>
          <w:rFonts w:ascii="Comic Sans MS" w:hAnsi="Comic Sans MS"/>
          <w:b/>
          <w:bCs/>
          <w:sz w:val="28"/>
          <w:szCs w:val="28"/>
          <w:shd w:val="clear" w:color="auto" w:fill="FFFFFF"/>
        </w:rPr>
        <w:t>Mr. Popper’s Penguins</w:t>
      </w:r>
      <w:r w:rsidRPr="00942709">
        <w:rPr>
          <w:rStyle w:val="Emphasis"/>
          <w:rFonts w:ascii="High Tower Text" w:hAnsi="High Tower Text"/>
          <w:b/>
          <w:bCs/>
          <w:i w:val="0"/>
          <w:sz w:val="36"/>
          <w:szCs w:val="36"/>
          <w:shd w:val="clear" w:color="auto" w:fill="FFFFFF"/>
        </w:rPr>
        <w:t xml:space="preserve"> </w:t>
      </w:r>
      <w:r>
        <w:rPr>
          <w:rStyle w:val="Emphasis"/>
          <w:rFonts w:ascii="Comic Sans MS" w:hAnsi="Comic Sans MS"/>
          <w:bCs/>
          <w:i w:val="0"/>
          <w:sz w:val="28"/>
          <w:szCs w:val="28"/>
          <w:shd w:val="clear" w:color="auto" w:fill="FFFFFF"/>
        </w:rPr>
        <w:t>by Richard and Florence Atwater</w:t>
      </w:r>
      <w:r w:rsidRPr="00942709">
        <w:rPr>
          <w:rStyle w:val="Emphasis"/>
          <w:rFonts w:ascii="Comic Sans MS" w:hAnsi="Comic Sans MS"/>
          <w:bCs/>
          <w:i w:val="0"/>
          <w:sz w:val="28"/>
          <w:szCs w:val="28"/>
          <w:shd w:val="clear" w:color="auto" w:fill="FFFFFF"/>
        </w:rPr>
        <w:t xml:space="preserve">.  The One District, One Book reading program is designed to create a community-wide book club. </w:t>
      </w:r>
    </w:p>
    <w:p w:rsidR="00942709" w:rsidRPr="001F3A06" w:rsidRDefault="00942709" w:rsidP="00BF3FCD">
      <w:pPr>
        <w:pStyle w:val="BodyText"/>
        <w:ind w:firstLine="720"/>
        <w:rPr>
          <w:rFonts w:ascii="Comic Sans MS" w:hAnsi="Comic Sans MS"/>
          <w:szCs w:val="28"/>
        </w:rPr>
      </w:pPr>
    </w:p>
    <w:p w:rsidR="00BF3FCD" w:rsidRDefault="00BF3FCD" w:rsidP="00FC6E0E">
      <w:pPr>
        <w:pStyle w:val="BodyText"/>
        <w:ind w:firstLine="720"/>
        <w:rPr>
          <w:rFonts w:ascii="Comic Sans MS" w:hAnsi="Comic Sans MS"/>
          <w:szCs w:val="28"/>
        </w:rPr>
      </w:pPr>
    </w:p>
    <w:p w:rsidR="00F202B7" w:rsidRPr="009F05CD" w:rsidRDefault="009F05CD" w:rsidP="009F05CD">
      <w:pPr>
        <w:pStyle w:val="BodyText"/>
        <w:ind w:firstLine="720"/>
        <w:jc w:val="center"/>
        <w:rPr>
          <w:rFonts w:ascii="Comic Sans MS" w:hAnsi="Comic Sans MS"/>
          <w:szCs w:val="28"/>
        </w:rPr>
      </w:pPr>
      <w:r>
        <w:rPr>
          <w:noProof/>
        </w:rPr>
        <w:drawing>
          <wp:inline distT="0" distB="0" distL="0" distR="0" wp14:anchorId="63F0F947" wp14:editId="2E981540">
            <wp:extent cx="2853690" cy="1907540"/>
            <wp:effectExtent l="0" t="0" r="3810" b="0"/>
            <wp:docPr id="2" name="Picture 2" descr="https://cdn.tutsplus.com/vector/uploads/legacy/articles/article_illustrator_brush_collection/penguin_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tutsplus.com/vector/uploads/legacy/articles/article_illustrator_brush_collection/penguin_s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690" cy="1907540"/>
                    </a:xfrm>
                    <a:prstGeom prst="rect">
                      <a:avLst/>
                    </a:prstGeom>
                    <a:noFill/>
                    <a:ln>
                      <a:noFill/>
                    </a:ln>
                  </pic:spPr>
                </pic:pic>
              </a:graphicData>
            </a:graphic>
          </wp:inline>
        </w:drawing>
      </w:r>
      <w:bookmarkStart w:id="0" w:name="_GoBack"/>
      <w:bookmarkEnd w:id="0"/>
    </w:p>
    <w:sectPr w:rsidR="00F202B7" w:rsidRPr="009F05CD" w:rsidSect="006F3A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D6"/>
    <w:rsid w:val="005134E7"/>
    <w:rsid w:val="0067614F"/>
    <w:rsid w:val="00692305"/>
    <w:rsid w:val="006F3A5B"/>
    <w:rsid w:val="007834D6"/>
    <w:rsid w:val="007C2065"/>
    <w:rsid w:val="007E7166"/>
    <w:rsid w:val="008578B9"/>
    <w:rsid w:val="00931DCE"/>
    <w:rsid w:val="00942709"/>
    <w:rsid w:val="009F05CD"/>
    <w:rsid w:val="00B7488E"/>
    <w:rsid w:val="00BF3FCD"/>
    <w:rsid w:val="00C73AF2"/>
    <w:rsid w:val="00F202B7"/>
    <w:rsid w:val="00F30E18"/>
    <w:rsid w:val="00FC6E0E"/>
    <w:rsid w:val="00FD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4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4D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C6E0E"/>
    <w:rPr>
      <w:sz w:val="28"/>
    </w:rPr>
  </w:style>
  <w:style w:type="character" w:customStyle="1" w:styleId="BodyTextChar">
    <w:name w:val="Body Text Char"/>
    <w:basedOn w:val="DefaultParagraphFont"/>
    <w:link w:val="BodyText"/>
    <w:rsid w:val="00FC6E0E"/>
    <w:rPr>
      <w:rFonts w:ascii="Times New Roman" w:eastAsia="Times New Roman" w:hAnsi="Times New Roman" w:cs="Times New Roman"/>
      <w:sz w:val="28"/>
      <w:szCs w:val="24"/>
    </w:rPr>
  </w:style>
  <w:style w:type="character" w:customStyle="1" w:styleId="apple-converted-space">
    <w:name w:val="apple-converted-space"/>
    <w:basedOn w:val="DefaultParagraphFont"/>
    <w:rsid w:val="00942709"/>
  </w:style>
  <w:style w:type="character" w:styleId="Emphasis">
    <w:name w:val="Emphasis"/>
    <w:basedOn w:val="DefaultParagraphFont"/>
    <w:uiPriority w:val="20"/>
    <w:qFormat/>
    <w:rsid w:val="00942709"/>
    <w:rPr>
      <w:i/>
      <w:iCs/>
    </w:rPr>
  </w:style>
  <w:style w:type="character" w:styleId="Hyperlink">
    <w:name w:val="Hyperlink"/>
    <w:basedOn w:val="DefaultParagraphFont"/>
    <w:uiPriority w:val="99"/>
    <w:semiHidden/>
    <w:unhideWhenUsed/>
    <w:rsid w:val="00942709"/>
    <w:rPr>
      <w:color w:val="0000FF"/>
      <w:u w:val="single"/>
    </w:rPr>
  </w:style>
  <w:style w:type="paragraph" w:styleId="BalloonText">
    <w:name w:val="Balloon Text"/>
    <w:basedOn w:val="Normal"/>
    <w:link w:val="BalloonTextChar"/>
    <w:uiPriority w:val="99"/>
    <w:semiHidden/>
    <w:unhideWhenUsed/>
    <w:rsid w:val="00F30E18"/>
    <w:rPr>
      <w:rFonts w:ascii="Tahoma" w:hAnsi="Tahoma" w:cs="Tahoma"/>
      <w:sz w:val="16"/>
      <w:szCs w:val="16"/>
    </w:rPr>
  </w:style>
  <w:style w:type="character" w:customStyle="1" w:styleId="BalloonTextChar">
    <w:name w:val="Balloon Text Char"/>
    <w:basedOn w:val="DefaultParagraphFont"/>
    <w:link w:val="BalloonText"/>
    <w:uiPriority w:val="99"/>
    <w:semiHidden/>
    <w:rsid w:val="00F30E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4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4D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C6E0E"/>
    <w:rPr>
      <w:sz w:val="28"/>
    </w:rPr>
  </w:style>
  <w:style w:type="character" w:customStyle="1" w:styleId="BodyTextChar">
    <w:name w:val="Body Text Char"/>
    <w:basedOn w:val="DefaultParagraphFont"/>
    <w:link w:val="BodyText"/>
    <w:rsid w:val="00FC6E0E"/>
    <w:rPr>
      <w:rFonts w:ascii="Times New Roman" w:eastAsia="Times New Roman" w:hAnsi="Times New Roman" w:cs="Times New Roman"/>
      <w:sz w:val="28"/>
      <w:szCs w:val="24"/>
    </w:rPr>
  </w:style>
  <w:style w:type="character" w:customStyle="1" w:styleId="apple-converted-space">
    <w:name w:val="apple-converted-space"/>
    <w:basedOn w:val="DefaultParagraphFont"/>
    <w:rsid w:val="00942709"/>
  </w:style>
  <w:style w:type="character" w:styleId="Emphasis">
    <w:name w:val="Emphasis"/>
    <w:basedOn w:val="DefaultParagraphFont"/>
    <w:uiPriority w:val="20"/>
    <w:qFormat/>
    <w:rsid w:val="00942709"/>
    <w:rPr>
      <w:i/>
      <w:iCs/>
    </w:rPr>
  </w:style>
  <w:style w:type="character" w:styleId="Hyperlink">
    <w:name w:val="Hyperlink"/>
    <w:basedOn w:val="DefaultParagraphFont"/>
    <w:uiPriority w:val="99"/>
    <w:semiHidden/>
    <w:unhideWhenUsed/>
    <w:rsid w:val="00942709"/>
    <w:rPr>
      <w:color w:val="0000FF"/>
      <w:u w:val="single"/>
    </w:rPr>
  </w:style>
  <w:style w:type="paragraph" w:styleId="BalloonText">
    <w:name w:val="Balloon Text"/>
    <w:basedOn w:val="Normal"/>
    <w:link w:val="BalloonTextChar"/>
    <w:uiPriority w:val="99"/>
    <w:semiHidden/>
    <w:unhideWhenUsed/>
    <w:rsid w:val="00F30E18"/>
    <w:rPr>
      <w:rFonts w:ascii="Tahoma" w:hAnsi="Tahoma" w:cs="Tahoma"/>
      <w:sz w:val="16"/>
      <w:szCs w:val="16"/>
    </w:rPr>
  </w:style>
  <w:style w:type="character" w:customStyle="1" w:styleId="BalloonTextChar">
    <w:name w:val="Balloon Text Char"/>
    <w:basedOn w:val="DefaultParagraphFont"/>
    <w:link w:val="BalloonText"/>
    <w:uiPriority w:val="99"/>
    <w:semiHidden/>
    <w:rsid w:val="00F30E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http://www.kidsreads.com/art/covers/1562470817.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desktop user</cp:lastModifiedBy>
  <cp:revision>17</cp:revision>
  <dcterms:created xsi:type="dcterms:W3CDTF">2016-02-09T12:56:00Z</dcterms:created>
  <dcterms:modified xsi:type="dcterms:W3CDTF">2016-02-09T13:22:00Z</dcterms:modified>
</cp:coreProperties>
</file>